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9CD" w:rsidRPr="006579CD" w:rsidRDefault="006579CD" w:rsidP="006579CD">
      <w:pPr>
        <w:widowControl/>
        <w:autoSpaceDE/>
        <w:autoSpaceDN/>
        <w:spacing w:after="160" w:line="259" w:lineRule="auto"/>
        <w:ind w:left="-567" w:right="140" w:firstLine="425"/>
        <w:rPr>
          <w:rFonts w:ascii="Cambria"/>
          <w:b/>
          <w:sz w:val="20"/>
          <w:szCs w:val="20"/>
        </w:rPr>
      </w:pPr>
      <w:r w:rsidRPr="006579CD">
        <w:rPr>
          <w:rFonts w:ascii="Cambria"/>
          <w:b/>
          <w:sz w:val="20"/>
          <w:szCs w:val="20"/>
        </w:rPr>
        <w:t>Lampiran</w:t>
      </w:r>
    </w:p>
    <w:p w:rsidR="006579CD" w:rsidRPr="006579CD" w:rsidRDefault="006579CD" w:rsidP="006579CD">
      <w:pPr>
        <w:ind w:left="-567" w:firstLine="425"/>
        <w:jc w:val="center"/>
        <w:rPr>
          <w:rFonts w:asciiTheme="majorBidi" w:hAnsiTheme="majorBidi" w:cstheme="majorBidi"/>
          <w:b/>
          <w:bCs/>
          <w:sz w:val="20"/>
          <w:szCs w:val="20"/>
        </w:rPr>
      </w:pPr>
      <w:r w:rsidRPr="006579CD">
        <w:rPr>
          <w:rFonts w:asciiTheme="majorBidi" w:hAnsiTheme="majorBidi" w:cstheme="majorBidi"/>
          <w:b/>
          <w:bCs/>
          <w:sz w:val="20"/>
          <w:szCs w:val="20"/>
        </w:rPr>
        <w:t>RENCANA PELAKSANAAN PEMBELAJARAN</w:t>
      </w:r>
    </w:p>
    <w:p w:rsidR="006579CD" w:rsidRPr="006579CD" w:rsidRDefault="006579CD" w:rsidP="006579CD">
      <w:pPr>
        <w:ind w:left="-567" w:firstLine="425"/>
        <w:rPr>
          <w:rFonts w:asciiTheme="majorBidi" w:hAnsiTheme="majorBidi" w:cstheme="majorBidi"/>
          <w:sz w:val="20"/>
          <w:szCs w:val="20"/>
        </w:rPr>
      </w:pPr>
      <w:bookmarkStart w:id="0" w:name="_GoBack"/>
      <w:bookmarkEnd w:id="0"/>
    </w:p>
    <w:p w:rsidR="006579CD" w:rsidRPr="006579CD" w:rsidRDefault="006579CD" w:rsidP="006579CD">
      <w:pPr>
        <w:ind w:left="-567" w:firstLine="425"/>
        <w:rPr>
          <w:rFonts w:asciiTheme="majorBidi" w:hAnsiTheme="majorBidi" w:cstheme="majorBidi"/>
          <w:sz w:val="20"/>
          <w:szCs w:val="20"/>
        </w:rPr>
      </w:pPr>
      <w:r w:rsidRPr="006579CD">
        <w:rPr>
          <w:rFonts w:asciiTheme="majorBidi" w:hAnsiTheme="majorBidi" w:cstheme="majorBidi"/>
          <w:sz w:val="20"/>
          <w:szCs w:val="20"/>
        </w:rPr>
        <w:t>Satuan Pendidikan</w:t>
      </w:r>
      <w:r w:rsidRPr="006579CD">
        <w:rPr>
          <w:rFonts w:asciiTheme="majorBidi" w:hAnsiTheme="majorBidi" w:cstheme="majorBidi"/>
          <w:sz w:val="20"/>
          <w:szCs w:val="20"/>
        </w:rPr>
        <w:tab/>
      </w:r>
      <w:r w:rsidRPr="006579CD">
        <w:rPr>
          <w:rFonts w:asciiTheme="majorBidi" w:hAnsiTheme="majorBidi" w:cstheme="majorBidi"/>
          <w:sz w:val="20"/>
          <w:szCs w:val="20"/>
        </w:rPr>
        <w:tab/>
        <w:t>: Ponpes Tahfidz Muhammadiyah Al Fattah Malang</w:t>
      </w:r>
    </w:p>
    <w:p w:rsidR="006579CD" w:rsidRPr="006579CD" w:rsidRDefault="006579CD" w:rsidP="006579CD">
      <w:pPr>
        <w:ind w:left="-567" w:firstLine="425"/>
        <w:rPr>
          <w:rFonts w:asciiTheme="majorBidi" w:hAnsiTheme="majorBidi" w:cstheme="majorBidi"/>
          <w:sz w:val="20"/>
          <w:szCs w:val="20"/>
        </w:rPr>
      </w:pPr>
      <w:r w:rsidRPr="006579CD">
        <w:rPr>
          <w:rFonts w:asciiTheme="majorBidi" w:hAnsiTheme="majorBidi" w:cstheme="majorBidi"/>
          <w:sz w:val="20"/>
          <w:szCs w:val="20"/>
        </w:rPr>
        <w:t>Mata Pelajaran / Tema</w:t>
      </w:r>
      <w:r w:rsidRPr="006579CD">
        <w:rPr>
          <w:rFonts w:asciiTheme="majorBidi" w:hAnsiTheme="majorBidi" w:cstheme="majorBidi"/>
          <w:sz w:val="20"/>
          <w:szCs w:val="20"/>
        </w:rPr>
        <w:tab/>
        <w:t>: Bahasa Arab (Durusul Lughoh bab 5) / Maharah Qira’ah</w:t>
      </w:r>
    </w:p>
    <w:p w:rsidR="006579CD" w:rsidRPr="006579CD" w:rsidRDefault="006579CD" w:rsidP="006579CD">
      <w:pPr>
        <w:ind w:left="-567" w:firstLine="425"/>
        <w:rPr>
          <w:rFonts w:asciiTheme="majorBidi" w:hAnsiTheme="majorBidi" w:cstheme="majorBidi"/>
          <w:sz w:val="20"/>
          <w:szCs w:val="20"/>
        </w:rPr>
      </w:pPr>
      <w:r w:rsidRPr="006579CD">
        <w:rPr>
          <w:rFonts w:asciiTheme="majorBidi" w:hAnsiTheme="majorBidi" w:cstheme="majorBidi"/>
          <w:sz w:val="20"/>
          <w:szCs w:val="20"/>
        </w:rPr>
        <w:t>Kelas / Semester</w:t>
      </w:r>
      <w:r w:rsidRPr="006579CD">
        <w:rPr>
          <w:rFonts w:asciiTheme="majorBidi" w:hAnsiTheme="majorBidi" w:cstheme="majorBidi"/>
          <w:sz w:val="20"/>
          <w:szCs w:val="20"/>
        </w:rPr>
        <w:tab/>
      </w:r>
      <w:r w:rsidRPr="006579CD">
        <w:rPr>
          <w:rFonts w:asciiTheme="majorBidi" w:hAnsiTheme="majorBidi" w:cstheme="majorBidi"/>
          <w:sz w:val="20"/>
          <w:szCs w:val="20"/>
        </w:rPr>
        <w:tab/>
        <w:t>: VIII C / Genap</w:t>
      </w:r>
    </w:p>
    <w:p w:rsidR="006579CD" w:rsidRPr="006579CD" w:rsidRDefault="006579CD" w:rsidP="006579CD">
      <w:pPr>
        <w:ind w:left="-567" w:firstLine="425"/>
        <w:rPr>
          <w:rFonts w:asciiTheme="majorBidi" w:hAnsiTheme="majorBidi" w:cstheme="majorBidi"/>
          <w:sz w:val="20"/>
          <w:szCs w:val="20"/>
        </w:rPr>
      </w:pPr>
      <w:r w:rsidRPr="006579CD">
        <w:rPr>
          <w:rFonts w:asciiTheme="majorBidi" w:hAnsiTheme="majorBidi" w:cstheme="majorBidi"/>
          <w:sz w:val="20"/>
          <w:szCs w:val="20"/>
        </w:rPr>
        <w:t>Alokasi Waktu</w:t>
      </w:r>
      <w:r w:rsidRPr="006579CD">
        <w:rPr>
          <w:rFonts w:asciiTheme="majorBidi" w:hAnsiTheme="majorBidi" w:cstheme="majorBidi"/>
          <w:sz w:val="20"/>
          <w:szCs w:val="20"/>
        </w:rPr>
        <w:tab/>
      </w:r>
      <w:r w:rsidRPr="006579CD">
        <w:rPr>
          <w:rFonts w:asciiTheme="majorBidi" w:hAnsiTheme="majorBidi" w:cstheme="majorBidi"/>
          <w:sz w:val="20"/>
          <w:szCs w:val="20"/>
        </w:rPr>
        <w:tab/>
        <w:t>: 2 x 40 menit</w:t>
      </w:r>
    </w:p>
    <w:p w:rsidR="006579CD" w:rsidRPr="006579CD" w:rsidRDefault="006579CD" w:rsidP="006579CD">
      <w:pPr>
        <w:ind w:left="-567" w:firstLine="425"/>
        <w:rPr>
          <w:rFonts w:asciiTheme="majorBidi" w:hAnsiTheme="majorBidi" w:cstheme="majorBidi"/>
          <w:sz w:val="20"/>
          <w:szCs w:val="20"/>
        </w:rPr>
      </w:pPr>
    </w:p>
    <w:p w:rsidR="006579CD" w:rsidRPr="006579CD" w:rsidRDefault="006579CD" w:rsidP="006579CD">
      <w:pPr>
        <w:ind w:left="-567" w:firstLine="425"/>
        <w:rPr>
          <w:rFonts w:asciiTheme="majorBidi" w:hAnsiTheme="majorBidi" w:cstheme="majorBidi"/>
          <w:b/>
          <w:bCs/>
          <w:sz w:val="20"/>
          <w:szCs w:val="20"/>
        </w:rPr>
      </w:pPr>
      <w:r w:rsidRPr="006579CD">
        <w:rPr>
          <w:rFonts w:asciiTheme="majorBidi" w:hAnsiTheme="majorBidi" w:cstheme="majorBidi"/>
          <w:b/>
          <w:bCs/>
          <w:sz w:val="20"/>
          <w:szCs w:val="20"/>
        </w:rPr>
        <w:t>TUJUAN PEMBELAJARAN</w:t>
      </w:r>
    </w:p>
    <w:p w:rsidR="006579CD" w:rsidRPr="006579CD" w:rsidRDefault="006579CD" w:rsidP="006579CD">
      <w:pPr>
        <w:ind w:left="-567" w:firstLine="425"/>
        <w:rPr>
          <w:rFonts w:asciiTheme="majorBidi" w:hAnsiTheme="majorBidi" w:cstheme="majorBidi"/>
          <w:sz w:val="20"/>
          <w:szCs w:val="20"/>
        </w:rPr>
      </w:pPr>
      <w:r w:rsidRPr="006579CD">
        <w:rPr>
          <w:rFonts w:asciiTheme="majorBidi" w:hAnsiTheme="majorBidi" w:cstheme="majorBidi"/>
          <w:sz w:val="20"/>
          <w:szCs w:val="20"/>
        </w:rPr>
        <w:t>Melalui metode SQ3R siswa mampu membaca secara tepat, cepat sehingga dapat memahami suatu bacaan. Serta mampu menganalisa dan menjelaskan inti bacaan, sehingga dapat menceritakan ulang inti bacaan dengan bahasanya sendiri.</w:t>
      </w:r>
    </w:p>
    <w:p w:rsidR="006579CD" w:rsidRPr="006579CD" w:rsidRDefault="006579CD" w:rsidP="006579CD">
      <w:pPr>
        <w:ind w:left="-567" w:firstLine="425"/>
        <w:rPr>
          <w:rFonts w:asciiTheme="majorBidi" w:hAnsiTheme="majorBidi" w:cstheme="majorBidi"/>
          <w:sz w:val="20"/>
          <w:szCs w:val="20"/>
        </w:rPr>
      </w:pPr>
    </w:p>
    <w:p w:rsidR="006579CD" w:rsidRPr="006579CD" w:rsidRDefault="006579CD" w:rsidP="006579CD">
      <w:pPr>
        <w:ind w:left="1134" w:firstLine="426"/>
        <w:rPr>
          <w:rFonts w:asciiTheme="majorBidi" w:hAnsiTheme="majorBidi" w:cstheme="majorBidi"/>
          <w:b/>
          <w:bCs/>
          <w:sz w:val="20"/>
          <w:szCs w:val="20"/>
        </w:rPr>
      </w:pPr>
      <w:r w:rsidRPr="006579CD">
        <w:rPr>
          <w:rFonts w:asciiTheme="majorBidi" w:hAnsiTheme="majorBidi" w:cstheme="majorBidi"/>
          <w:b/>
          <w:bCs/>
          <w:sz w:val="20"/>
          <w:szCs w:val="20"/>
        </w:rPr>
        <w:t>KEGIATAN PEMBELAJARAN</w:t>
      </w:r>
    </w:p>
    <w:tbl>
      <w:tblPr>
        <w:tblStyle w:val="TableGrid"/>
        <w:tblW w:w="9922" w:type="dxa"/>
        <w:tblInd w:w="-645" w:type="dxa"/>
        <w:tblLook w:val="04A0" w:firstRow="1" w:lastRow="0" w:firstColumn="1" w:lastColumn="0" w:noHBand="0" w:noVBand="1"/>
      </w:tblPr>
      <w:tblGrid>
        <w:gridCol w:w="2268"/>
        <w:gridCol w:w="5953"/>
        <w:gridCol w:w="1701"/>
      </w:tblGrid>
      <w:tr w:rsidR="006579CD" w:rsidRPr="006579CD" w:rsidTr="006579CD">
        <w:trPr>
          <w:trHeight w:val="390"/>
        </w:trPr>
        <w:tc>
          <w:tcPr>
            <w:tcW w:w="2268" w:type="dxa"/>
            <w:vAlign w:val="center"/>
          </w:tcPr>
          <w:p w:rsidR="006579CD" w:rsidRPr="006579CD" w:rsidRDefault="006579CD" w:rsidP="004A0C25">
            <w:pPr>
              <w:jc w:val="center"/>
              <w:rPr>
                <w:b/>
                <w:bCs/>
                <w:sz w:val="18"/>
                <w:szCs w:val="18"/>
              </w:rPr>
            </w:pPr>
            <w:r w:rsidRPr="006579CD">
              <w:rPr>
                <w:b/>
                <w:bCs/>
                <w:sz w:val="18"/>
                <w:szCs w:val="18"/>
              </w:rPr>
              <w:t>Kegiatan Pembelajaran</w:t>
            </w:r>
          </w:p>
        </w:tc>
        <w:tc>
          <w:tcPr>
            <w:tcW w:w="5953" w:type="dxa"/>
            <w:vAlign w:val="center"/>
          </w:tcPr>
          <w:p w:rsidR="006579CD" w:rsidRPr="006579CD" w:rsidRDefault="006579CD" w:rsidP="004A0C25">
            <w:pPr>
              <w:jc w:val="center"/>
              <w:rPr>
                <w:b/>
                <w:bCs/>
                <w:sz w:val="18"/>
                <w:szCs w:val="18"/>
              </w:rPr>
            </w:pPr>
            <w:r w:rsidRPr="006579CD">
              <w:rPr>
                <w:b/>
                <w:bCs/>
                <w:sz w:val="18"/>
                <w:szCs w:val="18"/>
              </w:rPr>
              <w:t>Deskripsi</w:t>
            </w:r>
          </w:p>
        </w:tc>
        <w:tc>
          <w:tcPr>
            <w:tcW w:w="1701" w:type="dxa"/>
            <w:vAlign w:val="center"/>
          </w:tcPr>
          <w:p w:rsidR="006579CD" w:rsidRPr="006579CD" w:rsidRDefault="006579CD" w:rsidP="004A0C25">
            <w:pPr>
              <w:jc w:val="center"/>
              <w:rPr>
                <w:b/>
                <w:bCs/>
                <w:sz w:val="18"/>
                <w:szCs w:val="18"/>
              </w:rPr>
            </w:pPr>
            <w:r w:rsidRPr="006579CD">
              <w:rPr>
                <w:b/>
                <w:bCs/>
                <w:sz w:val="18"/>
                <w:szCs w:val="18"/>
              </w:rPr>
              <w:t>Alokasi Waktu</w:t>
            </w:r>
          </w:p>
        </w:tc>
      </w:tr>
      <w:tr w:rsidR="006579CD" w:rsidRPr="006579CD" w:rsidTr="006579CD">
        <w:trPr>
          <w:trHeight w:val="1067"/>
        </w:trPr>
        <w:tc>
          <w:tcPr>
            <w:tcW w:w="2268" w:type="dxa"/>
            <w:vAlign w:val="center"/>
          </w:tcPr>
          <w:p w:rsidR="006579CD" w:rsidRPr="006579CD" w:rsidRDefault="006579CD" w:rsidP="004A0C25">
            <w:pPr>
              <w:jc w:val="center"/>
              <w:rPr>
                <w:sz w:val="18"/>
                <w:szCs w:val="18"/>
              </w:rPr>
            </w:pPr>
            <w:r w:rsidRPr="006579CD">
              <w:rPr>
                <w:sz w:val="18"/>
                <w:szCs w:val="18"/>
              </w:rPr>
              <w:t>Pendahuluan</w:t>
            </w:r>
          </w:p>
        </w:tc>
        <w:tc>
          <w:tcPr>
            <w:tcW w:w="5953" w:type="dxa"/>
            <w:vAlign w:val="center"/>
          </w:tcPr>
          <w:p w:rsidR="006579CD" w:rsidRPr="006579CD" w:rsidRDefault="006579CD" w:rsidP="004A0C25">
            <w:pPr>
              <w:pStyle w:val="ListParagraph"/>
              <w:numPr>
                <w:ilvl w:val="0"/>
                <w:numId w:val="1"/>
              </w:numPr>
              <w:ind w:left="555" w:hanging="141"/>
              <w:rPr>
                <w:sz w:val="18"/>
                <w:szCs w:val="18"/>
              </w:rPr>
            </w:pPr>
            <w:r w:rsidRPr="006579CD">
              <w:rPr>
                <w:sz w:val="18"/>
                <w:szCs w:val="18"/>
              </w:rPr>
              <w:t>Melakukan Pembukaan dengan salam dan dilanjutkan dengan membaca do’a (Orientasi)</w:t>
            </w:r>
          </w:p>
          <w:p w:rsidR="006579CD" w:rsidRPr="006579CD" w:rsidRDefault="006579CD" w:rsidP="004A0C25">
            <w:pPr>
              <w:pStyle w:val="ListParagraph"/>
              <w:numPr>
                <w:ilvl w:val="0"/>
                <w:numId w:val="1"/>
              </w:numPr>
              <w:ind w:left="555" w:hanging="141"/>
              <w:rPr>
                <w:sz w:val="18"/>
                <w:szCs w:val="18"/>
              </w:rPr>
            </w:pPr>
            <w:r w:rsidRPr="006579CD">
              <w:rPr>
                <w:sz w:val="18"/>
                <w:szCs w:val="18"/>
              </w:rPr>
              <w:t>Mengaitkan materi sebelumnya dengan materi yang akan dipelajari dan diharapkan dapat dikaitan dengan pengalaman peserta didik (Apersepsi)</w:t>
            </w:r>
          </w:p>
          <w:p w:rsidR="006579CD" w:rsidRPr="006579CD" w:rsidRDefault="006579CD" w:rsidP="004A0C25">
            <w:pPr>
              <w:pStyle w:val="ListParagraph"/>
              <w:numPr>
                <w:ilvl w:val="0"/>
                <w:numId w:val="1"/>
              </w:numPr>
              <w:ind w:left="555" w:hanging="141"/>
              <w:rPr>
                <w:sz w:val="18"/>
                <w:szCs w:val="18"/>
              </w:rPr>
            </w:pPr>
            <w:r w:rsidRPr="006579CD">
              <w:rPr>
                <w:sz w:val="18"/>
                <w:szCs w:val="18"/>
              </w:rPr>
              <w:t>Memberikan gambaran tentang manfaat mempelajari pelajaran yang akan dipelajari dalam kehidupan sehari-hari. (Motivasi)</w:t>
            </w:r>
          </w:p>
          <w:p w:rsidR="006579CD" w:rsidRPr="006579CD" w:rsidRDefault="006579CD" w:rsidP="004A0C25">
            <w:pPr>
              <w:ind w:left="555" w:hanging="590"/>
              <w:jc w:val="center"/>
              <w:rPr>
                <w:sz w:val="18"/>
                <w:szCs w:val="18"/>
              </w:rPr>
            </w:pPr>
          </w:p>
          <w:p w:rsidR="006579CD" w:rsidRPr="006579CD" w:rsidRDefault="006579CD" w:rsidP="004A0C25">
            <w:pPr>
              <w:jc w:val="center"/>
              <w:rPr>
                <w:sz w:val="18"/>
                <w:szCs w:val="18"/>
              </w:rPr>
            </w:pPr>
          </w:p>
        </w:tc>
        <w:tc>
          <w:tcPr>
            <w:tcW w:w="1701" w:type="dxa"/>
            <w:vAlign w:val="center"/>
          </w:tcPr>
          <w:p w:rsidR="006579CD" w:rsidRPr="006579CD" w:rsidRDefault="006579CD" w:rsidP="004A0C25">
            <w:pPr>
              <w:jc w:val="center"/>
              <w:rPr>
                <w:sz w:val="18"/>
                <w:szCs w:val="18"/>
              </w:rPr>
            </w:pPr>
            <w:r w:rsidRPr="006579CD">
              <w:rPr>
                <w:sz w:val="18"/>
                <w:szCs w:val="18"/>
              </w:rPr>
              <w:t>10 Menit</w:t>
            </w:r>
          </w:p>
        </w:tc>
      </w:tr>
      <w:tr w:rsidR="006579CD" w:rsidRPr="006579CD" w:rsidTr="006579CD">
        <w:trPr>
          <w:trHeight w:val="1071"/>
        </w:trPr>
        <w:tc>
          <w:tcPr>
            <w:tcW w:w="2268" w:type="dxa"/>
            <w:vAlign w:val="center"/>
          </w:tcPr>
          <w:p w:rsidR="006579CD" w:rsidRPr="006579CD" w:rsidRDefault="006579CD" w:rsidP="004A0C25">
            <w:pPr>
              <w:jc w:val="center"/>
              <w:rPr>
                <w:sz w:val="18"/>
                <w:szCs w:val="18"/>
              </w:rPr>
            </w:pPr>
            <w:r w:rsidRPr="006579CD">
              <w:rPr>
                <w:sz w:val="18"/>
                <w:szCs w:val="18"/>
              </w:rPr>
              <w:t>Kegiatan Inti</w:t>
            </w:r>
          </w:p>
        </w:tc>
        <w:tc>
          <w:tcPr>
            <w:tcW w:w="5953" w:type="dxa"/>
            <w:vAlign w:val="center"/>
          </w:tcPr>
          <w:p w:rsidR="006579CD" w:rsidRPr="006579CD" w:rsidRDefault="006579CD" w:rsidP="004A0C25">
            <w:pPr>
              <w:pStyle w:val="ListParagraph"/>
              <w:numPr>
                <w:ilvl w:val="0"/>
                <w:numId w:val="2"/>
              </w:numPr>
              <w:rPr>
                <w:sz w:val="18"/>
                <w:szCs w:val="18"/>
              </w:rPr>
            </w:pPr>
            <w:r w:rsidRPr="006579CD">
              <w:rPr>
                <w:sz w:val="18"/>
                <w:szCs w:val="18"/>
              </w:rPr>
              <w:t>Ayo Mengamati Siswa mengamati dan menelaah buku yang ditampilkan akan dipelajari</w:t>
            </w:r>
          </w:p>
          <w:p w:rsidR="006579CD" w:rsidRPr="006579CD" w:rsidRDefault="006579CD" w:rsidP="004A0C25">
            <w:pPr>
              <w:pStyle w:val="ListParagraph"/>
              <w:numPr>
                <w:ilvl w:val="0"/>
                <w:numId w:val="2"/>
              </w:numPr>
              <w:rPr>
                <w:sz w:val="18"/>
                <w:szCs w:val="18"/>
              </w:rPr>
            </w:pPr>
            <w:r w:rsidRPr="006579CD">
              <w:rPr>
                <w:sz w:val="18"/>
                <w:szCs w:val="18"/>
              </w:rPr>
              <w:t>Siswa mencari dan membuat pertanyaan yang tidak dimengerti</w:t>
            </w:r>
          </w:p>
          <w:p w:rsidR="006579CD" w:rsidRPr="006579CD" w:rsidRDefault="006579CD" w:rsidP="004A0C25">
            <w:pPr>
              <w:pStyle w:val="ListParagraph"/>
              <w:numPr>
                <w:ilvl w:val="0"/>
                <w:numId w:val="2"/>
              </w:numPr>
              <w:rPr>
                <w:sz w:val="18"/>
                <w:szCs w:val="18"/>
              </w:rPr>
            </w:pPr>
            <w:r w:rsidRPr="006579CD">
              <w:rPr>
                <w:sz w:val="18"/>
                <w:szCs w:val="18"/>
              </w:rPr>
              <w:t>Siswa membaca materi serta pertanyaan apa yang sudah dibuat</w:t>
            </w:r>
          </w:p>
          <w:p w:rsidR="006579CD" w:rsidRPr="006579CD" w:rsidRDefault="006579CD" w:rsidP="004A0C25">
            <w:pPr>
              <w:pStyle w:val="ListParagraph"/>
              <w:numPr>
                <w:ilvl w:val="0"/>
                <w:numId w:val="2"/>
              </w:numPr>
              <w:rPr>
                <w:sz w:val="18"/>
                <w:szCs w:val="18"/>
              </w:rPr>
            </w:pPr>
            <w:r w:rsidRPr="006579CD">
              <w:rPr>
                <w:sz w:val="18"/>
                <w:szCs w:val="18"/>
              </w:rPr>
              <w:t>Siswa diminta menjelaskan maksud materi</w:t>
            </w:r>
          </w:p>
          <w:p w:rsidR="006579CD" w:rsidRPr="006579CD" w:rsidRDefault="006579CD" w:rsidP="004A0C25">
            <w:pPr>
              <w:pStyle w:val="ListParagraph"/>
              <w:numPr>
                <w:ilvl w:val="0"/>
                <w:numId w:val="2"/>
              </w:numPr>
              <w:rPr>
                <w:sz w:val="18"/>
                <w:szCs w:val="18"/>
              </w:rPr>
            </w:pPr>
            <w:r w:rsidRPr="006579CD">
              <w:rPr>
                <w:sz w:val="18"/>
                <w:szCs w:val="18"/>
              </w:rPr>
              <w:t>Siswa meninjau kembali pemahaman yang sudah dipelajari</w:t>
            </w:r>
          </w:p>
          <w:p w:rsidR="006579CD" w:rsidRPr="006579CD" w:rsidRDefault="006579CD" w:rsidP="004A0C25">
            <w:pPr>
              <w:jc w:val="center"/>
              <w:rPr>
                <w:sz w:val="18"/>
                <w:szCs w:val="18"/>
              </w:rPr>
            </w:pPr>
          </w:p>
        </w:tc>
        <w:tc>
          <w:tcPr>
            <w:tcW w:w="1701" w:type="dxa"/>
            <w:vAlign w:val="center"/>
          </w:tcPr>
          <w:p w:rsidR="006579CD" w:rsidRPr="006579CD" w:rsidRDefault="006579CD" w:rsidP="004A0C25">
            <w:pPr>
              <w:jc w:val="center"/>
              <w:rPr>
                <w:sz w:val="18"/>
                <w:szCs w:val="18"/>
              </w:rPr>
            </w:pPr>
            <w:r w:rsidRPr="006579CD">
              <w:rPr>
                <w:sz w:val="18"/>
                <w:szCs w:val="18"/>
              </w:rPr>
              <w:t>55 Menit</w:t>
            </w:r>
          </w:p>
        </w:tc>
      </w:tr>
      <w:tr w:rsidR="006579CD" w:rsidRPr="006579CD" w:rsidTr="006579CD">
        <w:trPr>
          <w:trHeight w:val="1303"/>
        </w:trPr>
        <w:tc>
          <w:tcPr>
            <w:tcW w:w="2268" w:type="dxa"/>
            <w:vAlign w:val="center"/>
          </w:tcPr>
          <w:p w:rsidR="006579CD" w:rsidRPr="006579CD" w:rsidRDefault="006579CD" w:rsidP="004A0C25">
            <w:pPr>
              <w:jc w:val="center"/>
              <w:rPr>
                <w:sz w:val="18"/>
                <w:szCs w:val="18"/>
              </w:rPr>
            </w:pPr>
            <w:r w:rsidRPr="006579CD">
              <w:rPr>
                <w:sz w:val="18"/>
                <w:szCs w:val="18"/>
              </w:rPr>
              <w:t>Kegiatan Penutup</w:t>
            </w:r>
          </w:p>
        </w:tc>
        <w:tc>
          <w:tcPr>
            <w:tcW w:w="5953" w:type="dxa"/>
            <w:vAlign w:val="center"/>
          </w:tcPr>
          <w:p w:rsidR="006579CD" w:rsidRPr="006579CD" w:rsidRDefault="006579CD" w:rsidP="004A0C25">
            <w:pPr>
              <w:jc w:val="center"/>
              <w:rPr>
                <w:sz w:val="18"/>
                <w:szCs w:val="18"/>
              </w:rPr>
            </w:pPr>
            <w:r w:rsidRPr="006579CD">
              <w:rPr>
                <w:sz w:val="18"/>
                <w:szCs w:val="18"/>
              </w:rPr>
              <w:t>Ayo Renungkan</w:t>
            </w:r>
          </w:p>
          <w:p w:rsidR="006579CD" w:rsidRPr="006579CD" w:rsidRDefault="006579CD" w:rsidP="004A0C25">
            <w:pPr>
              <w:jc w:val="center"/>
              <w:rPr>
                <w:sz w:val="18"/>
                <w:szCs w:val="18"/>
              </w:rPr>
            </w:pPr>
          </w:p>
          <w:p w:rsidR="006579CD" w:rsidRPr="006579CD" w:rsidRDefault="006579CD" w:rsidP="004A0C25">
            <w:pPr>
              <w:pStyle w:val="ListParagraph"/>
              <w:numPr>
                <w:ilvl w:val="0"/>
                <w:numId w:val="3"/>
              </w:numPr>
              <w:rPr>
                <w:sz w:val="18"/>
                <w:szCs w:val="18"/>
              </w:rPr>
            </w:pPr>
            <w:r w:rsidRPr="006579CD">
              <w:rPr>
                <w:sz w:val="18"/>
                <w:szCs w:val="18"/>
              </w:rPr>
              <w:t>Guru membantu siswa dalam membuat kesimpulan besar tentang kegiatan-kegiatan Pembelajaran yang telah dilakukan di hari tersebut.</w:t>
            </w:r>
          </w:p>
          <w:p w:rsidR="006579CD" w:rsidRPr="006579CD" w:rsidRDefault="006579CD" w:rsidP="004A0C25">
            <w:pPr>
              <w:pStyle w:val="ListParagraph"/>
              <w:numPr>
                <w:ilvl w:val="0"/>
                <w:numId w:val="3"/>
              </w:numPr>
              <w:rPr>
                <w:sz w:val="18"/>
                <w:szCs w:val="18"/>
              </w:rPr>
            </w:pPr>
            <w:r w:rsidRPr="006579CD">
              <w:rPr>
                <w:sz w:val="18"/>
                <w:szCs w:val="18"/>
              </w:rPr>
              <w:t>Siswa diminta untuk merefleksikan sikap, pengetahuan dan keterampilan yang telah dipelajari.</w:t>
            </w:r>
          </w:p>
          <w:p w:rsidR="006579CD" w:rsidRPr="006579CD" w:rsidRDefault="006579CD" w:rsidP="004A0C25">
            <w:pPr>
              <w:pStyle w:val="ListParagraph"/>
              <w:numPr>
                <w:ilvl w:val="0"/>
                <w:numId w:val="3"/>
              </w:numPr>
              <w:rPr>
                <w:sz w:val="18"/>
                <w:szCs w:val="18"/>
              </w:rPr>
            </w:pPr>
            <w:r w:rsidRPr="006579CD">
              <w:rPr>
                <w:sz w:val="18"/>
                <w:szCs w:val="18"/>
              </w:rPr>
              <w:t>Pelajaran diakhiri dengan salam dan do’a penutup</w:t>
            </w:r>
          </w:p>
          <w:p w:rsidR="006579CD" w:rsidRPr="006579CD" w:rsidRDefault="006579CD" w:rsidP="004A0C25">
            <w:pPr>
              <w:jc w:val="center"/>
              <w:rPr>
                <w:sz w:val="18"/>
                <w:szCs w:val="18"/>
              </w:rPr>
            </w:pPr>
          </w:p>
        </w:tc>
        <w:tc>
          <w:tcPr>
            <w:tcW w:w="1701" w:type="dxa"/>
            <w:vAlign w:val="center"/>
          </w:tcPr>
          <w:p w:rsidR="006579CD" w:rsidRPr="006579CD" w:rsidRDefault="006579CD" w:rsidP="004A0C25">
            <w:pPr>
              <w:jc w:val="center"/>
              <w:rPr>
                <w:sz w:val="18"/>
                <w:szCs w:val="18"/>
              </w:rPr>
            </w:pPr>
            <w:r w:rsidRPr="006579CD">
              <w:rPr>
                <w:sz w:val="18"/>
                <w:szCs w:val="18"/>
              </w:rPr>
              <w:t>5 Menit</w:t>
            </w:r>
          </w:p>
        </w:tc>
      </w:tr>
    </w:tbl>
    <w:p w:rsidR="006579CD" w:rsidRPr="006579CD" w:rsidRDefault="006579CD" w:rsidP="006579CD">
      <w:pPr>
        <w:ind w:left="1134" w:firstLine="426"/>
        <w:rPr>
          <w:rFonts w:asciiTheme="majorBidi" w:hAnsiTheme="majorBidi" w:cstheme="majorBidi"/>
          <w:b/>
          <w:bCs/>
          <w:sz w:val="20"/>
          <w:szCs w:val="20"/>
        </w:rPr>
      </w:pPr>
    </w:p>
    <w:p w:rsidR="006579CD" w:rsidRPr="006579CD" w:rsidRDefault="006579CD" w:rsidP="006579CD">
      <w:pPr>
        <w:ind w:left="-709" w:firstLine="425"/>
        <w:jc w:val="both"/>
        <w:rPr>
          <w:rFonts w:asciiTheme="majorBidi" w:hAnsiTheme="majorBidi" w:cstheme="majorBidi"/>
          <w:b/>
          <w:bCs/>
          <w:sz w:val="20"/>
          <w:szCs w:val="20"/>
        </w:rPr>
      </w:pPr>
      <w:r w:rsidRPr="006579CD">
        <w:rPr>
          <w:rFonts w:asciiTheme="majorBidi" w:hAnsiTheme="majorBidi" w:cstheme="majorBidi"/>
          <w:b/>
          <w:bCs/>
          <w:sz w:val="20"/>
          <w:szCs w:val="20"/>
        </w:rPr>
        <w:t>PENILAIAN (ASESMEN)</w:t>
      </w:r>
    </w:p>
    <w:p w:rsidR="006579CD" w:rsidRPr="006579CD" w:rsidRDefault="006579CD" w:rsidP="006579CD">
      <w:pPr>
        <w:ind w:left="-709" w:firstLine="425"/>
        <w:jc w:val="both"/>
        <w:rPr>
          <w:rFonts w:asciiTheme="majorBidi" w:hAnsiTheme="majorBidi" w:cstheme="majorBidi"/>
          <w:b/>
          <w:bCs/>
          <w:sz w:val="20"/>
          <w:szCs w:val="20"/>
        </w:rPr>
      </w:pPr>
      <w:r w:rsidRPr="006579CD">
        <w:rPr>
          <w:rFonts w:asciiTheme="majorBidi" w:hAnsiTheme="majorBidi" w:cstheme="majorBidi"/>
          <w:sz w:val="20"/>
          <w:szCs w:val="20"/>
        </w:rPr>
        <w:t>Penilaian terhadap materi ini dapat dilakukan dari pengamatan sikap, tes pengetahuan dan presentasi unjuk kerja dengan rubric penilaian. Siswa diminta mengulangi kegiatan inti di rumah didampingi oleh orangtua. Orang tua siswa diminta mengoreksinya. (Pengembangan tugas )</w:t>
      </w:r>
    </w:p>
    <w:p w:rsidR="006579CD" w:rsidRPr="006579CD" w:rsidRDefault="006579CD" w:rsidP="006579CD">
      <w:pPr>
        <w:ind w:left="1134" w:firstLine="426"/>
        <w:rPr>
          <w:rFonts w:asciiTheme="majorBidi" w:hAnsiTheme="majorBidi" w:cstheme="majorBidi"/>
          <w:sz w:val="20"/>
          <w:szCs w:val="20"/>
        </w:rPr>
      </w:pPr>
    </w:p>
    <w:p w:rsidR="006579CD" w:rsidRPr="006579CD" w:rsidRDefault="006579CD" w:rsidP="006579CD">
      <w:pPr>
        <w:ind w:left="1134" w:firstLine="426"/>
        <w:jc w:val="right"/>
        <w:rPr>
          <w:rFonts w:asciiTheme="majorBidi" w:hAnsiTheme="majorBidi" w:cstheme="majorBidi"/>
          <w:sz w:val="20"/>
          <w:szCs w:val="20"/>
        </w:rPr>
      </w:pPr>
      <w:r w:rsidRPr="006579CD">
        <w:rPr>
          <w:rFonts w:asciiTheme="majorBidi" w:hAnsiTheme="majorBidi" w:cstheme="majorBidi"/>
          <w:sz w:val="20"/>
          <w:szCs w:val="20"/>
        </w:rPr>
        <w:t>Malang, 1 Februari 2024</w:t>
      </w:r>
    </w:p>
    <w:p w:rsidR="006579CD" w:rsidRPr="006579CD" w:rsidRDefault="006579CD" w:rsidP="006579CD">
      <w:pPr>
        <w:ind w:left="1134" w:firstLine="426"/>
        <w:jc w:val="right"/>
        <w:rPr>
          <w:rFonts w:asciiTheme="majorBidi" w:hAnsiTheme="majorBidi" w:cstheme="majorBidi"/>
          <w:sz w:val="20"/>
          <w:szCs w:val="20"/>
        </w:rPr>
      </w:pPr>
    </w:p>
    <w:p w:rsidR="006579CD" w:rsidRPr="006579CD" w:rsidRDefault="006579CD" w:rsidP="006579CD">
      <w:pPr>
        <w:ind w:left="1134" w:firstLine="426"/>
        <w:jc w:val="right"/>
        <w:rPr>
          <w:rFonts w:asciiTheme="majorBidi" w:hAnsiTheme="majorBidi" w:cstheme="majorBidi"/>
          <w:sz w:val="20"/>
          <w:szCs w:val="20"/>
        </w:rPr>
      </w:pPr>
    </w:p>
    <w:p w:rsidR="006579CD" w:rsidRPr="006579CD" w:rsidRDefault="006579CD" w:rsidP="006579CD">
      <w:pPr>
        <w:tabs>
          <w:tab w:val="left" w:pos="8550"/>
        </w:tabs>
        <w:ind w:left="1134" w:firstLine="426"/>
        <w:rPr>
          <w:rFonts w:asciiTheme="majorBidi" w:hAnsiTheme="majorBidi" w:cstheme="majorBidi"/>
          <w:sz w:val="20"/>
          <w:szCs w:val="20"/>
        </w:rPr>
      </w:pPr>
      <w:r w:rsidRPr="006579CD">
        <w:rPr>
          <w:rFonts w:asciiTheme="majorBidi" w:hAnsiTheme="majorBidi" w:cstheme="majorBidi"/>
          <w:sz w:val="20"/>
          <w:szCs w:val="20"/>
        </w:rPr>
        <w:tab/>
      </w:r>
    </w:p>
    <w:p w:rsidR="006579CD" w:rsidRPr="006579CD" w:rsidRDefault="006579CD" w:rsidP="006579CD">
      <w:pPr>
        <w:tabs>
          <w:tab w:val="left" w:pos="8550"/>
        </w:tabs>
        <w:ind w:left="1134" w:firstLine="426"/>
        <w:rPr>
          <w:rFonts w:asciiTheme="majorBidi" w:hAnsiTheme="majorBidi" w:cstheme="majorBidi"/>
          <w:sz w:val="20"/>
          <w:szCs w:val="20"/>
        </w:rPr>
      </w:pPr>
    </w:p>
    <w:p w:rsidR="006579CD" w:rsidRPr="006579CD" w:rsidRDefault="006579CD" w:rsidP="006579CD">
      <w:pPr>
        <w:ind w:left="1134" w:firstLine="426"/>
        <w:jc w:val="right"/>
        <w:rPr>
          <w:rFonts w:asciiTheme="majorBidi" w:hAnsiTheme="majorBidi" w:cstheme="majorBidi"/>
          <w:sz w:val="20"/>
          <w:szCs w:val="20"/>
        </w:rPr>
      </w:pPr>
      <w:r w:rsidRPr="006579CD">
        <w:rPr>
          <w:rFonts w:asciiTheme="majorBidi" w:hAnsiTheme="majorBidi" w:cstheme="majorBidi"/>
          <w:sz w:val="20"/>
          <w:szCs w:val="20"/>
        </w:rPr>
        <w:t>Dzikrul Amirullah</w:t>
      </w:r>
    </w:p>
    <w:p w:rsidR="006579CD" w:rsidRPr="006579CD" w:rsidRDefault="006579CD" w:rsidP="006579CD">
      <w:pPr>
        <w:rPr>
          <w:rFonts w:asciiTheme="majorBidi" w:hAnsiTheme="majorBidi" w:cstheme="majorBidi"/>
          <w:sz w:val="20"/>
          <w:szCs w:val="20"/>
        </w:rPr>
      </w:pPr>
    </w:p>
    <w:p w:rsidR="00AD4D2C" w:rsidRPr="006579CD" w:rsidRDefault="00AD4D2C">
      <w:pPr>
        <w:rPr>
          <w:sz w:val="20"/>
          <w:szCs w:val="20"/>
        </w:rPr>
      </w:pPr>
    </w:p>
    <w:sectPr w:rsidR="00AD4D2C" w:rsidRPr="006579C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22D5E"/>
    <w:multiLevelType w:val="hybridMultilevel"/>
    <w:tmpl w:val="AAAC1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C6730"/>
    <w:multiLevelType w:val="hybridMultilevel"/>
    <w:tmpl w:val="4824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AF24CD"/>
    <w:multiLevelType w:val="hybridMultilevel"/>
    <w:tmpl w:val="4F7A6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CD"/>
    <w:rsid w:val="006579CD"/>
    <w:rsid w:val="00AD4D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D84DF5-5155-452C-BC3D-D33D0490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CD"/>
    <w:pPr>
      <w:widowControl w:val="0"/>
      <w:autoSpaceDE w:val="0"/>
      <w:autoSpaceDN w:val="0"/>
      <w:spacing w:after="0" w:line="240" w:lineRule="auto"/>
    </w:pPr>
    <w:rPr>
      <w:rFonts w:ascii="Times New Roman" w:eastAsia="Times New Roman" w:hAnsi="Times New Roman" w:cs="Times New Roman"/>
      <w:lang w:val="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79CD"/>
    <w:pPr>
      <w:ind w:left="2160" w:hanging="361"/>
    </w:pPr>
  </w:style>
  <w:style w:type="table" w:styleId="TableGrid">
    <w:name w:val="Table Grid"/>
    <w:basedOn w:val="TableNormal"/>
    <w:uiPriority w:val="39"/>
    <w:rsid w:val="00657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DZIKRUL AMIRULLAH</dc:creator>
  <cp:keywords/>
  <dc:description/>
  <cp:lastModifiedBy>DZIKRUL AMIRULLAH</cp:lastModifiedBy>
  <cp:revision>1</cp:revision>
  <dcterms:created xsi:type="dcterms:W3CDTF">2024-05-16T06:07:00Z</dcterms:created>
  <dcterms:modified xsi:type="dcterms:W3CDTF">2024-05-16T06:09:00Z</dcterms:modified>
</cp:coreProperties>
</file>